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2C4D7" w14:textId="4062F94D" w:rsidR="006E5D65" w:rsidRPr="000C636E" w:rsidRDefault="00997F14" w:rsidP="000C636E">
      <w:pPr>
        <w:pStyle w:val="Odpowiedzi"/>
        <w:spacing w:before="100" w:beforeAutospacing="1" w:after="100" w:afterAutospacing="1"/>
        <w:rPr>
          <w:rFonts w:ascii="Corbel" w:hAnsi="Corbel"/>
          <w:b w:val="0"/>
          <w:i/>
          <w:iCs/>
          <w:sz w:val="24"/>
          <w:szCs w:val="24"/>
        </w:rPr>
      </w:pPr>
      <w:r w:rsidRPr="5F6C2440">
        <w:rPr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36DC0E1B" w:rsidRPr="000C636E">
        <w:rPr>
          <w:rFonts w:ascii="Corbel" w:hAnsi="Corbel"/>
          <w:b w:val="0"/>
          <w:i/>
          <w:iCs/>
          <w:sz w:val="24"/>
          <w:szCs w:val="24"/>
        </w:rPr>
        <w:t>Załącznik nr 1.5 do Zarządzenia Rektora UR nr 61/2025</w:t>
      </w:r>
    </w:p>
    <w:p w14:paraId="3576134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C626310" w14:textId="3E90E842" w:rsidR="00CE1A67" w:rsidRDefault="0071620A" w:rsidP="07E2C2EC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07E2C2EC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07E2C2EC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4D5A9D" w:rsidRPr="07E2C2EC">
        <w:rPr>
          <w:rFonts w:ascii="Corbel" w:hAnsi="Corbel"/>
          <w:i/>
          <w:iCs/>
          <w:smallCaps/>
          <w:sz w:val="24"/>
          <w:szCs w:val="24"/>
        </w:rPr>
        <w:t>20</w:t>
      </w:r>
      <w:r w:rsidR="362ED144" w:rsidRPr="07E2C2EC">
        <w:rPr>
          <w:rFonts w:ascii="Corbel" w:hAnsi="Corbel"/>
          <w:i/>
          <w:iCs/>
          <w:smallCaps/>
          <w:sz w:val="24"/>
          <w:szCs w:val="24"/>
        </w:rPr>
        <w:t>25/</w:t>
      </w:r>
      <w:r w:rsidR="004D5A9D" w:rsidRPr="07E2C2EC">
        <w:rPr>
          <w:rFonts w:ascii="Corbel" w:hAnsi="Corbel"/>
          <w:i/>
          <w:iCs/>
          <w:smallCaps/>
          <w:sz w:val="24"/>
          <w:szCs w:val="24"/>
        </w:rPr>
        <w:t>20</w:t>
      </w:r>
      <w:r w:rsidR="1CA0B0C6" w:rsidRPr="07E2C2EC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58F383C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113E043" w14:textId="19F92A1F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454C69">
        <w:rPr>
          <w:rFonts w:ascii="Corbel" w:hAnsi="Corbel"/>
          <w:sz w:val="20"/>
          <w:szCs w:val="20"/>
        </w:rPr>
        <w:t>202</w:t>
      </w:r>
      <w:r w:rsidR="6B43AAAC">
        <w:rPr>
          <w:rFonts w:ascii="Corbel" w:hAnsi="Corbel"/>
          <w:sz w:val="20"/>
          <w:szCs w:val="20"/>
        </w:rPr>
        <w:t>6</w:t>
      </w:r>
      <w:r w:rsidR="00A06E19">
        <w:rPr>
          <w:rFonts w:ascii="Corbel" w:hAnsi="Corbel"/>
          <w:sz w:val="20"/>
          <w:szCs w:val="20"/>
        </w:rPr>
        <w:t>/20</w:t>
      </w:r>
      <w:r w:rsidR="00454C69">
        <w:rPr>
          <w:rFonts w:ascii="Corbel" w:hAnsi="Corbel"/>
          <w:sz w:val="20"/>
          <w:szCs w:val="20"/>
        </w:rPr>
        <w:t>2</w:t>
      </w:r>
      <w:r w:rsidR="4605302A">
        <w:rPr>
          <w:rFonts w:ascii="Corbel" w:hAnsi="Corbel"/>
          <w:sz w:val="20"/>
          <w:szCs w:val="20"/>
        </w:rPr>
        <w:t>7</w:t>
      </w:r>
    </w:p>
    <w:p w14:paraId="428F11D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5ABC14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244224A" w14:textId="77777777" w:rsidTr="70FFA137">
        <w:tc>
          <w:tcPr>
            <w:tcW w:w="2694" w:type="dxa"/>
            <w:vAlign w:val="center"/>
          </w:tcPr>
          <w:p w14:paraId="2923147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D4F83D" w14:textId="5F50C8D1" w:rsidR="0085747A" w:rsidRPr="009C54AE" w:rsidRDefault="00F777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wychowawcza</w:t>
            </w:r>
          </w:p>
        </w:tc>
      </w:tr>
      <w:tr w:rsidR="0085747A" w:rsidRPr="009C54AE" w14:paraId="71950ADA" w14:textId="77777777" w:rsidTr="70FFA137">
        <w:tc>
          <w:tcPr>
            <w:tcW w:w="2694" w:type="dxa"/>
            <w:vAlign w:val="center"/>
          </w:tcPr>
          <w:p w14:paraId="2AE43A7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0A3A8F2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B7579" w:rsidRPr="009C54AE" w14:paraId="1DA72786" w14:textId="77777777" w:rsidTr="70FFA137">
        <w:tc>
          <w:tcPr>
            <w:tcW w:w="2694" w:type="dxa"/>
            <w:vAlign w:val="center"/>
          </w:tcPr>
          <w:p w14:paraId="7DCE3D36" w14:textId="77777777" w:rsidR="00FB7579" w:rsidRPr="009C54AE" w:rsidRDefault="00FB7579" w:rsidP="00FB757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C0F2FBC" w14:textId="416D42F1" w:rsidR="00FB7579" w:rsidRPr="009C54AE" w:rsidRDefault="0BD49EF0" w:rsidP="70FFA137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0FFA13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B7579" w:rsidRPr="009C54AE" w14:paraId="396FA21B" w14:textId="77777777" w:rsidTr="70FFA137">
        <w:tc>
          <w:tcPr>
            <w:tcW w:w="2694" w:type="dxa"/>
            <w:vAlign w:val="center"/>
          </w:tcPr>
          <w:p w14:paraId="30A40CA2" w14:textId="77777777" w:rsidR="00FB7579" w:rsidRPr="009C54AE" w:rsidRDefault="00FB7579" w:rsidP="00FB75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0856B3C" w14:textId="7EF125A4" w:rsidR="00FB7579" w:rsidRPr="009C54AE" w:rsidRDefault="09D9CB54" w:rsidP="07E2C2EC">
            <w:pPr>
              <w:pStyle w:val="Odpowiedzi"/>
              <w:spacing w:beforeAutospacing="1" w:afterAutospacing="1"/>
            </w:pPr>
            <w:r w:rsidRPr="70FFA13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35658EF6" w:rsidRPr="70FFA13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70FFA137">
              <w:rPr>
                <w:rFonts w:ascii="Corbel" w:hAnsi="Corbel"/>
                <w:b w:val="0"/>
                <w:sz w:val="24"/>
                <w:szCs w:val="24"/>
              </w:rPr>
              <w:t>nstytut Pedagogiki</w:t>
            </w:r>
          </w:p>
        </w:tc>
      </w:tr>
      <w:tr w:rsidR="00FB7579" w:rsidRPr="009C54AE" w14:paraId="60B64D39" w14:textId="77777777" w:rsidTr="70FFA137">
        <w:tc>
          <w:tcPr>
            <w:tcW w:w="2694" w:type="dxa"/>
            <w:vAlign w:val="center"/>
          </w:tcPr>
          <w:p w14:paraId="0AAAC053" w14:textId="77777777" w:rsidR="00FB7579" w:rsidRPr="009C54AE" w:rsidRDefault="00FB7579" w:rsidP="00FB75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3A0F3D0" w14:textId="6C415326" w:rsidR="00FB7579" w:rsidRPr="009C54AE" w:rsidRDefault="00FB7579" w:rsidP="00FB75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5E1501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FB7579" w:rsidRPr="009C54AE" w14:paraId="1699A3D8" w14:textId="77777777" w:rsidTr="70FFA137">
        <w:tc>
          <w:tcPr>
            <w:tcW w:w="2694" w:type="dxa"/>
            <w:vAlign w:val="center"/>
          </w:tcPr>
          <w:p w14:paraId="4CBD7BAB" w14:textId="77777777" w:rsidR="00FB7579" w:rsidRPr="009C54AE" w:rsidRDefault="00FB7579" w:rsidP="00FB75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3E218B" w14:textId="576B79D9" w:rsidR="00FB7579" w:rsidRPr="009C54AE" w:rsidRDefault="005E1501" w:rsidP="005E15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5B0F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FB7579" w:rsidRPr="00705B0F">
              <w:rPr>
                <w:rFonts w:ascii="Corbel" w:hAnsi="Corbel"/>
                <w:b w:val="0"/>
                <w:sz w:val="24"/>
                <w:szCs w:val="24"/>
              </w:rPr>
              <w:t>studia magisterskie</w:t>
            </w:r>
          </w:p>
        </w:tc>
      </w:tr>
      <w:tr w:rsidR="00FB7579" w:rsidRPr="009C54AE" w14:paraId="4B1B7001" w14:textId="77777777" w:rsidTr="70FFA137">
        <w:tc>
          <w:tcPr>
            <w:tcW w:w="2694" w:type="dxa"/>
            <w:vAlign w:val="center"/>
          </w:tcPr>
          <w:p w14:paraId="1F2F60D9" w14:textId="77777777" w:rsidR="00FB7579" w:rsidRPr="009C54AE" w:rsidRDefault="00FB7579" w:rsidP="00FB75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7A33454" w14:textId="1A476C27" w:rsidR="00FB7579" w:rsidRPr="009C54AE" w:rsidRDefault="00FB7579" w:rsidP="00FB75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B7579" w:rsidRPr="009C54AE" w14:paraId="339D9459" w14:textId="77777777" w:rsidTr="70FFA137">
        <w:tc>
          <w:tcPr>
            <w:tcW w:w="2694" w:type="dxa"/>
            <w:vAlign w:val="center"/>
          </w:tcPr>
          <w:p w14:paraId="76A4A902" w14:textId="77777777" w:rsidR="00FB7579" w:rsidRPr="009C54AE" w:rsidRDefault="00FB7579" w:rsidP="00FB75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F498FB" w14:textId="43A90492" w:rsidR="00FB7579" w:rsidRPr="009C54AE" w:rsidRDefault="00396E4F" w:rsidP="00FB75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B757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CD0CE87" w14:textId="77777777" w:rsidTr="70FFA137">
        <w:tc>
          <w:tcPr>
            <w:tcW w:w="2694" w:type="dxa"/>
            <w:vAlign w:val="center"/>
          </w:tcPr>
          <w:p w14:paraId="3F50F8E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0692583" w14:textId="6FD52AAB" w:rsidR="0085747A" w:rsidRPr="009C54AE" w:rsidRDefault="00033E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FB7579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204B06">
              <w:rPr>
                <w:rFonts w:ascii="Corbel" w:hAnsi="Corbel"/>
                <w:b w:val="0"/>
                <w:sz w:val="24"/>
                <w:szCs w:val="24"/>
              </w:rPr>
              <w:t xml:space="preserve">II, </w:t>
            </w:r>
            <w:r w:rsidR="00FB7579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204B0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61B3A8CA" w14:textId="77777777" w:rsidTr="70FFA137">
        <w:tc>
          <w:tcPr>
            <w:tcW w:w="2694" w:type="dxa"/>
            <w:vAlign w:val="center"/>
          </w:tcPr>
          <w:p w14:paraId="71901D3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0BE5AF1" w14:textId="4121AA05" w:rsidR="0085747A" w:rsidRPr="009C54AE" w:rsidRDefault="00033E6F" w:rsidP="00033E6F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14:paraId="4E0F28EE" w14:textId="77777777" w:rsidTr="70FFA137">
        <w:tc>
          <w:tcPr>
            <w:tcW w:w="2694" w:type="dxa"/>
            <w:vAlign w:val="center"/>
          </w:tcPr>
          <w:p w14:paraId="445F340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5C1144" w14:textId="4D55F8CC" w:rsidR="00923D7D" w:rsidRPr="009C54AE" w:rsidRDefault="007355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9D298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84DD1C7" w14:textId="77777777" w:rsidTr="70FFA137">
        <w:tc>
          <w:tcPr>
            <w:tcW w:w="2694" w:type="dxa"/>
            <w:vAlign w:val="center"/>
          </w:tcPr>
          <w:p w14:paraId="36A21A6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3DB1F56" w14:textId="6BCC1EC8" w:rsidR="0085747A" w:rsidRPr="009C54AE" w:rsidRDefault="003354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</w:p>
        </w:tc>
      </w:tr>
      <w:tr w:rsidR="0085747A" w:rsidRPr="009C54AE" w14:paraId="06D906B4" w14:textId="77777777" w:rsidTr="70FFA137">
        <w:tc>
          <w:tcPr>
            <w:tcW w:w="2694" w:type="dxa"/>
            <w:vAlign w:val="center"/>
          </w:tcPr>
          <w:p w14:paraId="2C7587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3D17DEF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EE2E8C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09F04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2533AD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E0537B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761E5F3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AA7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792BA0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72D2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1B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219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99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5E3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F9A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CE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1C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ED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8C1E4B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9EDF" w14:textId="56463FA4" w:rsidR="00015B8F" w:rsidRPr="009C54AE" w:rsidRDefault="00204B0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750E" w14:textId="057007AD" w:rsidR="00015B8F" w:rsidRPr="009C54AE" w:rsidRDefault="00396E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5BBA" w14:textId="5D625CE2" w:rsidR="00015B8F" w:rsidRPr="009C54AE" w:rsidRDefault="00396E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A68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F04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75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51D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9C4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82F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635D" w14:textId="6BB9D07E" w:rsidR="00015B8F" w:rsidRPr="009C54AE" w:rsidRDefault="00F777D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115145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0B91655" w14:textId="41865CD6" w:rsidR="0085747A" w:rsidRPr="000C636E" w:rsidRDefault="491EAB8A" w:rsidP="1DC57159">
      <w:pPr>
        <w:pStyle w:val="Punktygwne"/>
        <w:spacing w:before="0" w:after="0"/>
        <w:ind w:left="709"/>
        <w:rPr>
          <w:rFonts w:ascii="Corbel" w:hAnsi="Corbel"/>
          <w:bCs/>
          <w:smallCaps w:val="0"/>
          <w:u w:val="single"/>
        </w:rPr>
      </w:pPr>
      <w:r w:rsidRPr="000C636E">
        <w:rPr>
          <w:rFonts w:ascii="Corbel" w:hAnsi="Corbel"/>
          <w:bCs/>
          <w:smallCaps w:val="0"/>
          <w:u w:val="single"/>
        </w:rPr>
        <w:t xml:space="preserve">X </w:t>
      </w:r>
      <w:r w:rsidR="0085747A" w:rsidRPr="000C636E">
        <w:rPr>
          <w:rFonts w:ascii="Corbel" w:hAnsi="Corbel"/>
          <w:bCs/>
          <w:smallCaps w:val="0"/>
          <w:u w:val="single"/>
        </w:rPr>
        <w:t xml:space="preserve">zajęcia w formie tradycyjnej </w:t>
      </w:r>
    </w:p>
    <w:p w14:paraId="179A897B" w14:textId="7AC3ECB3" w:rsidR="0085747A" w:rsidRPr="00A51F1B" w:rsidRDefault="0085747A" w:rsidP="1DC57159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A51F1B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1E98FBEB" w14:textId="77777777" w:rsidR="0085747A" w:rsidRPr="000C636E" w:rsidRDefault="0085747A" w:rsidP="009C54AE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5552E4C7" w14:textId="68F753E8" w:rsidR="009C54AE" w:rsidRDefault="00E22FBC" w:rsidP="07E2C2E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07E2C2EC">
        <w:rPr>
          <w:rFonts w:ascii="Corbel" w:hAnsi="Corbel"/>
          <w:smallCaps w:val="0"/>
        </w:rPr>
        <w:t xml:space="preserve">1.3 </w:t>
      </w:r>
      <w:r>
        <w:tab/>
      </w:r>
      <w:r w:rsidRPr="07E2C2EC">
        <w:rPr>
          <w:rFonts w:ascii="Corbel" w:hAnsi="Corbel"/>
          <w:smallCaps w:val="0"/>
        </w:rPr>
        <w:t>For</w:t>
      </w:r>
      <w:r w:rsidR="00445970" w:rsidRPr="07E2C2EC">
        <w:rPr>
          <w:rFonts w:ascii="Corbel" w:hAnsi="Corbel"/>
          <w:smallCaps w:val="0"/>
        </w:rPr>
        <w:t>ma zaliczenia przedmiotu</w:t>
      </w:r>
      <w:r w:rsidRPr="07E2C2EC">
        <w:rPr>
          <w:rFonts w:ascii="Corbel" w:hAnsi="Corbel"/>
          <w:smallCaps w:val="0"/>
        </w:rPr>
        <w:t xml:space="preserve"> (z toku)</w:t>
      </w:r>
      <w:r w:rsidR="00DD5B94" w:rsidRPr="07E2C2EC">
        <w:rPr>
          <w:rFonts w:ascii="Corbel" w:hAnsi="Corbel"/>
          <w:smallCaps w:val="0"/>
        </w:rPr>
        <w:t xml:space="preserve">: </w:t>
      </w:r>
      <w:r w:rsidRPr="07E2C2EC">
        <w:rPr>
          <w:rFonts w:ascii="Corbel" w:hAnsi="Corbel"/>
          <w:b w:val="0"/>
          <w:smallCaps w:val="0"/>
        </w:rPr>
        <w:t>egzamin</w:t>
      </w:r>
    </w:p>
    <w:p w14:paraId="681F8FB7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D94F2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6889534" w14:textId="77777777" w:rsidTr="00745302">
        <w:tc>
          <w:tcPr>
            <w:tcW w:w="9670" w:type="dxa"/>
          </w:tcPr>
          <w:p w14:paraId="5CEC7670" w14:textId="3CEAC86E" w:rsidR="0085747A" w:rsidRPr="009C54AE" w:rsidRDefault="00204B06" w:rsidP="00A06E1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przedmiot </w:t>
            </w:r>
            <w:r w:rsidR="00DD5B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„Podstawy psychologii ogólnej”</w:t>
            </w:r>
          </w:p>
        </w:tc>
      </w:tr>
    </w:tbl>
    <w:p w14:paraId="70D0E90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884BD8" w14:textId="67E9D4CE" w:rsidR="0085747A" w:rsidRPr="00C05F44" w:rsidRDefault="0071620A" w:rsidP="07E2C2EC">
      <w:pPr>
        <w:pStyle w:val="Punktygwne"/>
        <w:spacing w:before="0" w:after="0"/>
        <w:rPr>
          <w:rFonts w:ascii="Corbel" w:hAnsi="Corbel"/>
        </w:rPr>
      </w:pPr>
      <w:r w:rsidRPr="07E2C2EC">
        <w:rPr>
          <w:rFonts w:ascii="Corbel" w:hAnsi="Corbel"/>
        </w:rPr>
        <w:t>3.</w:t>
      </w:r>
      <w:r w:rsidR="0085747A" w:rsidRPr="07E2C2EC">
        <w:rPr>
          <w:rFonts w:ascii="Corbel" w:hAnsi="Corbel"/>
        </w:rPr>
        <w:t xml:space="preserve"> </w:t>
      </w:r>
      <w:r w:rsidR="00A84C85" w:rsidRPr="07E2C2EC">
        <w:rPr>
          <w:rFonts w:ascii="Corbel" w:hAnsi="Corbel"/>
        </w:rPr>
        <w:t>cele, efekty uczenia się</w:t>
      </w:r>
      <w:r w:rsidR="0085747A" w:rsidRPr="07E2C2EC">
        <w:rPr>
          <w:rFonts w:ascii="Corbel" w:hAnsi="Corbel"/>
        </w:rPr>
        <w:t>, treści Programowe i stosowane metody Dydaktyczne</w:t>
      </w:r>
    </w:p>
    <w:p w14:paraId="1CD26E0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D3736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DFF427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31CA4" w:rsidRPr="009C54AE" w14:paraId="30FC04BE" w14:textId="77777777" w:rsidTr="00E31CA4">
        <w:tc>
          <w:tcPr>
            <w:tcW w:w="845" w:type="dxa"/>
            <w:vAlign w:val="center"/>
          </w:tcPr>
          <w:p w14:paraId="44A56F00" w14:textId="77777777" w:rsidR="00E31CA4" w:rsidRPr="009C54AE" w:rsidRDefault="00E31CA4" w:rsidP="00E31C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19A02D71" w14:textId="4C0C3E2E" w:rsidR="00E31CA4" w:rsidRPr="00E31CA4" w:rsidRDefault="00E31CA4" w:rsidP="00E31C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przybliżenie problemów i zadań współczesnej psychologii wychowania</w:t>
            </w:r>
          </w:p>
        </w:tc>
      </w:tr>
      <w:tr w:rsidR="00E31CA4" w:rsidRPr="009C54AE" w14:paraId="618A262D" w14:textId="77777777" w:rsidTr="00E31CA4">
        <w:tc>
          <w:tcPr>
            <w:tcW w:w="845" w:type="dxa"/>
            <w:vAlign w:val="center"/>
          </w:tcPr>
          <w:p w14:paraId="4F4ECBCF" w14:textId="2844F3A0" w:rsidR="00E31CA4" w:rsidRPr="009C54AE" w:rsidRDefault="00E31CA4" w:rsidP="00E31CA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675" w:type="dxa"/>
          </w:tcPr>
          <w:p w14:paraId="1CED956D" w14:textId="49FBE35E" w:rsidR="00E31CA4" w:rsidRPr="00E31CA4" w:rsidRDefault="00E31CA4" w:rsidP="00E31C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charakterystyka wychowania, rozumianego jako wspieranie osoby w rozwoju, w</w:t>
            </w:r>
            <w:r w:rsidR="00EE252C">
              <w:rPr>
                <w:rFonts w:ascii="Corbel" w:hAnsi="Corbel"/>
                <w:b w:val="0"/>
                <w:bCs/>
                <w:sz w:val="24"/>
                <w:szCs w:val="24"/>
              </w:rPr>
              <w:t> </w:t>
            </w: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różnych kontekstach społecznych i na poszczególnych etapach rozwoju</w:t>
            </w:r>
          </w:p>
        </w:tc>
      </w:tr>
      <w:tr w:rsidR="00E31CA4" w:rsidRPr="009C54AE" w14:paraId="14E79B6E" w14:textId="77777777" w:rsidTr="00E31CA4">
        <w:tc>
          <w:tcPr>
            <w:tcW w:w="845" w:type="dxa"/>
            <w:vAlign w:val="center"/>
          </w:tcPr>
          <w:p w14:paraId="0BE7734D" w14:textId="3C80602D" w:rsidR="00E31CA4" w:rsidRPr="009C54AE" w:rsidRDefault="00E31CA4" w:rsidP="00E31C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14:paraId="493F1A7A" w14:textId="5F2CDAAE" w:rsidR="00E31CA4" w:rsidRPr="00E31CA4" w:rsidRDefault="00E31CA4" w:rsidP="00E31C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przedstawienie różnych koncepcje i stylów wychowania, w sposób pozwalający na zidentyfikowanie ich praktycznych konsekwencji</w:t>
            </w:r>
          </w:p>
        </w:tc>
      </w:tr>
      <w:tr w:rsidR="00E31CA4" w:rsidRPr="009C54AE" w14:paraId="618C46CC" w14:textId="77777777" w:rsidTr="00E31CA4">
        <w:tc>
          <w:tcPr>
            <w:tcW w:w="845" w:type="dxa"/>
            <w:vAlign w:val="center"/>
          </w:tcPr>
          <w:p w14:paraId="02A611A5" w14:textId="42481148" w:rsidR="00E31CA4" w:rsidRPr="009C54AE" w:rsidRDefault="00E31CA4" w:rsidP="00E31C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14:paraId="37FF8B35" w14:textId="56CE2F4F" w:rsidR="00E31CA4" w:rsidRPr="00E31CA4" w:rsidRDefault="00E31CA4" w:rsidP="00E31C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analizy psychologicznych podstaw wychowania, nauczania i rozwoju społecznego</w:t>
            </w:r>
          </w:p>
        </w:tc>
      </w:tr>
    </w:tbl>
    <w:p w14:paraId="14428E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4F457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E3C0EE1" w14:textId="4C4A112D" w:rsidR="00F777D9" w:rsidRDefault="00F777D9" w:rsidP="00F777D9">
      <w:pPr>
        <w:spacing w:after="0" w:line="240" w:lineRule="auto"/>
        <w:rPr>
          <w:rFonts w:ascii="Corbel" w:hAnsi="Corbel"/>
          <w:sz w:val="24"/>
          <w:szCs w:val="24"/>
        </w:rPr>
      </w:pPr>
    </w:p>
    <w:p w14:paraId="09B1CEB5" w14:textId="77777777" w:rsidR="00F777D9" w:rsidRPr="009C54AE" w:rsidRDefault="00F777D9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1E188150" w14:textId="77777777" w:rsidTr="1DC57159">
        <w:tc>
          <w:tcPr>
            <w:tcW w:w="1679" w:type="dxa"/>
            <w:vAlign w:val="center"/>
          </w:tcPr>
          <w:p w14:paraId="52925DF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542B94E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6FB9F3C" w14:textId="39DBBC6A" w:rsidR="0085747A" w:rsidRPr="009C54AE" w:rsidRDefault="0085747A" w:rsidP="1DC57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DC57159">
              <w:rPr>
                <w:rFonts w:ascii="Corbel" w:hAnsi="Corbel"/>
                <w:b w:val="0"/>
                <w:smallCaps w:val="0"/>
              </w:rPr>
              <w:t xml:space="preserve">Odniesienie do efektów </w:t>
            </w:r>
            <w:r w:rsidR="44F0788A" w:rsidRPr="1DC57159">
              <w:rPr>
                <w:rFonts w:ascii="Corbel" w:hAnsi="Corbel"/>
                <w:b w:val="0"/>
                <w:smallCaps w:val="0"/>
              </w:rPr>
              <w:t xml:space="preserve"> </w:t>
            </w:r>
            <w:r w:rsidRPr="1DC57159">
              <w:rPr>
                <w:rFonts w:ascii="Corbel" w:hAnsi="Corbel"/>
                <w:b w:val="0"/>
                <w:smallCaps w:val="0"/>
              </w:rPr>
              <w:t xml:space="preserve">kierunkowych </w:t>
            </w:r>
            <w:r w:rsidR="0030395F" w:rsidRPr="1DC57159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4625C80D" w14:textId="77777777" w:rsidTr="1DC57159">
        <w:tc>
          <w:tcPr>
            <w:tcW w:w="1679" w:type="dxa"/>
          </w:tcPr>
          <w:p w14:paraId="2D259C9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16F57ED0" w14:textId="1618067F" w:rsidR="0085747A" w:rsidRPr="009C54AE" w:rsidRDefault="0047474B" w:rsidP="00A06E1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współczesne teorie wychowania i oceni ich wartości aplikacyjne</w:t>
            </w:r>
          </w:p>
        </w:tc>
        <w:tc>
          <w:tcPr>
            <w:tcW w:w="1865" w:type="dxa"/>
          </w:tcPr>
          <w:p w14:paraId="1B10F9D3" w14:textId="77777777" w:rsidR="000E6334" w:rsidRPr="000E6334" w:rsidRDefault="000E6334" w:rsidP="000E633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630EB43F" w14:textId="754CDFB4" w:rsidR="0085747A" w:rsidRPr="009C54AE" w:rsidRDefault="000E6334" w:rsidP="000E63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="0085747A" w:rsidRPr="009C54AE" w14:paraId="73012544" w14:textId="77777777" w:rsidTr="1DC57159">
        <w:tc>
          <w:tcPr>
            <w:tcW w:w="1679" w:type="dxa"/>
          </w:tcPr>
          <w:p w14:paraId="32787B8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5327DDF5" w14:textId="32BDE425" w:rsidR="0085747A" w:rsidRPr="009C54AE" w:rsidRDefault="000E6334" w:rsidP="00A06E1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Opisze, oceni </w:t>
            </w:r>
            <w:r w:rsidRPr="000E6334">
              <w:rPr>
                <w:rFonts w:ascii="Corbel" w:hAnsi="Corbel"/>
                <w:b w:val="0"/>
                <w:smallCaps w:val="0"/>
                <w:szCs w:val="24"/>
              </w:rPr>
              <w:t>różnych koncepcje i stylów wychowania, w sposób pozwalający na zidentyfikowanie ich praktycznych konsekwencji</w:t>
            </w:r>
          </w:p>
        </w:tc>
        <w:tc>
          <w:tcPr>
            <w:tcW w:w="1865" w:type="dxa"/>
          </w:tcPr>
          <w:p w14:paraId="0D95DE90" w14:textId="77777777" w:rsidR="000E6334" w:rsidRPr="000E6334" w:rsidRDefault="000E6334" w:rsidP="000E633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3B7AD9C5" w14:textId="4987FFD8" w:rsidR="0085747A" w:rsidRPr="009C54AE" w:rsidRDefault="000E6334" w:rsidP="000E63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="0085747A" w:rsidRPr="009C54AE" w14:paraId="467BFF11" w14:textId="77777777" w:rsidTr="1DC57159">
        <w:tc>
          <w:tcPr>
            <w:tcW w:w="1679" w:type="dxa"/>
          </w:tcPr>
          <w:p w14:paraId="0DFFA595" w14:textId="2BFC63E8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31CA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14:paraId="237FEC9E" w14:textId="39E62726" w:rsidR="0085747A" w:rsidRPr="009C54AE" w:rsidRDefault="000E6334" w:rsidP="00A06E1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 xml:space="preserve">Oceni proces rozwoju dziecka, w aspekcie motorycznym, poznawczym, emocjonalnym i społecznym, z uwzględnieniem oddziaływań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wychowawczych</w:t>
            </w:r>
          </w:p>
        </w:tc>
        <w:tc>
          <w:tcPr>
            <w:tcW w:w="1865" w:type="dxa"/>
          </w:tcPr>
          <w:p w14:paraId="6C10E6DB" w14:textId="77777777" w:rsidR="000E6334" w:rsidRPr="000E6334" w:rsidRDefault="000E6334" w:rsidP="000E633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  <w:p w14:paraId="7DA538AB" w14:textId="5F755412" w:rsidR="0085747A" w:rsidRPr="009C54AE" w:rsidRDefault="000E6334" w:rsidP="000E63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</w:tc>
      </w:tr>
      <w:tr w:rsidR="00E31CA4" w:rsidRPr="009C54AE" w14:paraId="783EB40F" w14:textId="77777777" w:rsidTr="1DC57159">
        <w:tc>
          <w:tcPr>
            <w:tcW w:w="1679" w:type="dxa"/>
          </w:tcPr>
          <w:p w14:paraId="63F1EACA" w14:textId="56F9E81A" w:rsidR="00E31CA4" w:rsidRPr="009C54AE" w:rsidRDefault="000E633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52C93839" w14:textId="4D78B020" w:rsidR="00E31CA4" w:rsidRPr="009C54AE" w:rsidRDefault="000E6334" w:rsidP="00A06E1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 kulturę i media w aspekcie </w:t>
            </w:r>
            <w:r w:rsidR="00E135F0">
              <w:rPr>
                <w:rFonts w:ascii="Corbel" w:hAnsi="Corbel"/>
                <w:b w:val="0"/>
                <w:smallCaps w:val="0"/>
                <w:szCs w:val="24"/>
              </w:rPr>
              <w:t>odziaływań wychowawczych</w:t>
            </w:r>
          </w:p>
        </w:tc>
        <w:tc>
          <w:tcPr>
            <w:tcW w:w="1865" w:type="dxa"/>
          </w:tcPr>
          <w:p w14:paraId="6C522EC1" w14:textId="77777777" w:rsidR="000E6334" w:rsidRPr="000E6334" w:rsidRDefault="000E6334" w:rsidP="000E633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  <w:p w14:paraId="0C7ED1AE" w14:textId="27D88D43" w:rsidR="00E31CA4" w:rsidRPr="009C54AE" w:rsidRDefault="000E6334" w:rsidP="000E63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1DF50E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30E71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81D895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02B76D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C828928" w14:textId="77777777" w:rsidTr="00204B06">
        <w:tc>
          <w:tcPr>
            <w:tcW w:w="9520" w:type="dxa"/>
          </w:tcPr>
          <w:p w14:paraId="7E7C2ACA" w14:textId="77777777" w:rsidR="0085747A" w:rsidRPr="00A06E1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06E1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2358E" w:rsidRPr="009C54AE" w14:paraId="191B6F6E" w14:textId="77777777" w:rsidTr="00204B06">
        <w:tc>
          <w:tcPr>
            <w:tcW w:w="9520" w:type="dxa"/>
          </w:tcPr>
          <w:p w14:paraId="36D4B473" w14:textId="1D5CD0E4" w:rsidR="0072358E" w:rsidRPr="00A06E19" w:rsidRDefault="0072358E" w:rsidP="007235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Kształtowanie się psychologii wychowania – rys historyczny i podstawy teoretyczne. </w:t>
            </w:r>
          </w:p>
        </w:tc>
      </w:tr>
      <w:tr w:rsidR="0072358E" w:rsidRPr="009C54AE" w14:paraId="12AA6ECD" w14:textId="77777777" w:rsidTr="00204B06">
        <w:tc>
          <w:tcPr>
            <w:tcW w:w="9520" w:type="dxa"/>
          </w:tcPr>
          <w:p w14:paraId="4C8E85A8" w14:textId="333A9B3E" w:rsidR="0072358E" w:rsidRPr="00A06E19" w:rsidRDefault="0072358E" w:rsidP="007235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Wychowanie w kontekście przemian poglądów na dziecko i dzieciństwo – od starożytności do czasów współczesnych.</w:t>
            </w:r>
          </w:p>
        </w:tc>
      </w:tr>
      <w:tr w:rsidR="0072358E" w:rsidRPr="009C54AE" w14:paraId="7AFEC081" w14:textId="77777777" w:rsidTr="00204B06">
        <w:tc>
          <w:tcPr>
            <w:tcW w:w="9520" w:type="dxa"/>
          </w:tcPr>
          <w:p w14:paraId="2F69701C" w14:textId="5C107E0E" w:rsidR="0072358E" w:rsidRPr="00A06E19" w:rsidRDefault="0072358E" w:rsidP="007235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Współczesna psychologia wychowania – definicja, funkcje, modele socjalizacji.  </w:t>
            </w:r>
          </w:p>
        </w:tc>
      </w:tr>
      <w:tr w:rsidR="0072358E" w:rsidRPr="009C54AE" w14:paraId="2370BEEA" w14:textId="77777777" w:rsidTr="00204B06">
        <w:tc>
          <w:tcPr>
            <w:tcW w:w="9520" w:type="dxa"/>
          </w:tcPr>
          <w:p w14:paraId="61F8DE30" w14:textId="1F18D28F" w:rsidR="0072358E" w:rsidRPr="00A06E19" w:rsidRDefault="0072358E" w:rsidP="007235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Wychowanie a rozwój – wzajemna relacja. Modele wychowania.</w:t>
            </w:r>
          </w:p>
        </w:tc>
      </w:tr>
      <w:tr w:rsidR="0072358E" w:rsidRPr="009C54AE" w14:paraId="693970B8" w14:textId="77777777" w:rsidTr="00204B06">
        <w:tc>
          <w:tcPr>
            <w:tcW w:w="9520" w:type="dxa"/>
          </w:tcPr>
          <w:p w14:paraId="3758EAEE" w14:textId="72BC4898" w:rsidR="0072358E" w:rsidRPr="00A06E19" w:rsidRDefault="0072358E" w:rsidP="007235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Style wychowawcze i ich praktyczne konsekwencje rozwojowe. Klasyczne i współczesne klasyfikacje stylów rodzicielskich.</w:t>
            </w:r>
          </w:p>
        </w:tc>
      </w:tr>
      <w:tr w:rsidR="0072358E" w:rsidRPr="009C54AE" w14:paraId="1161B7D3" w14:textId="77777777" w:rsidTr="00204B06">
        <w:tc>
          <w:tcPr>
            <w:tcW w:w="9520" w:type="dxa"/>
          </w:tcPr>
          <w:p w14:paraId="5BA62EE4" w14:textId="152FD928" w:rsidR="0072358E" w:rsidRPr="00A06E19" w:rsidRDefault="0072358E" w:rsidP="007235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Postawy rodzicielskie. Wybrane typologie postaw rodzicielskich. </w:t>
            </w:r>
          </w:p>
        </w:tc>
      </w:tr>
      <w:tr w:rsidR="0072358E" w:rsidRPr="009C54AE" w14:paraId="6888914F" w14:textId="77777777" w:rsidTr="00204B06">
        <w:tc>
          <w:tcPr>
            <w:tcW w:w="9520" w:type="dxa"/>
          </w:tcPr>
          <w:p w14:paraId="6081A44A" w14:textId="16B92A7E" w:rsidR="0072358E" w:rsidRPr="00A06E19" w:rsidRDefault="0072358E" w:rsidP="007235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Wpływ postaw rodzicielskich na rozwój dziecka – wybrane czynniki determinujące.</w:t>
            </w:r>
          </w:p>
        </w:tc>
      </w:tr>
      <w:tr w:rsidR="0072358E" w:rsidRPr="009C54AE" w14:paraId="343DD4C3" w14:textId="77777777" w:rsidTr="00204B06">
        <w:tc>
          <w:tcPr>
            <w:tcW w:w="9520" w:type="dxa"/>
          </w:tcPr>
          <w:p w14:paraId="5A3B6927" w14:textId="08E04F1B" w:rsidR="0072358E" w:rsidRPr="00A06E19" w:rsidRDefault="0072358E" w:rsidP="007235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Kompetencje wychowawcze jako współczesny konstrukt w obszarze problematyki wychowania. Cechy osobowe kompetentnego wychowawcy. </w:t>
            </w:r>
          </w:p>
        </w:tc>
      </w:tr>
      <w:tr w:rsidR="0072358E" w:rsidRPr="009C54AE" w14:paraId="103BE2D3" w14:textId="77777777" w:rsidTr="00204B06">
        <w:tc>
          <w:tcPr>
            <w:tcW w:w="9520" w:type="dxa"/>
          </w:tcPr>
          <w:p w14:paraId="42AA0984" w14:textId="20476686" w:rsidR="0072358E" w:rsidRPr="0072358E" w:rsidRDefault="0072358E" w:rsidP="007235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Wymiary kompetencji wychowawczych i ich związek z błędami wychowawczymi.</w:t>
            </w:r>
          </w:p>
        </w:tc>
      </w:tr>
      <w:tr w:rsidR="0072358E" w:rsidRPr="009C54AE" w14:paraId="0A5C6EBA" w14:textId="77777777" w:rsidTr="00204B06">
        <w:tc>
          <w:tcPr>
            <w:tcW w:w="9520" w:type="dxa"/>
          </w:tcPr>
          <w:p w14:paraId="4317FD47" w14:textId="7D953C5A" w:rsidR="0072358E" w:rsidRPr="00A06E19" w:rsidRDefault="0072358E" w:rsidP="007235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Błędy wychowawcze – typologia, rodzaje. </w:t>
            </w:r>
          </w:p>
        </w:tc>
      </w:tr>
    </w:tbl>
    <w:p w14:paraId="1A2C090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66233D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06ACB9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DC8693" w14:textId="77777777" w:rsidTr="00204B06">
        <w:tc>
          <w:tcPr>
            <w:tcW w:w="9520" w:type="dxa"/>
          </w:tcPr>
          <w:p w14:paraId="3C10501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2358E" w:rsidRPr="00A06E19" w14:paraId="5C461769" w14:textId="77777777" w:rsidTr="00204B06">
        <w:tc>
          <w:tcPr>
            <w:tcW w:w="9520" w:type="dxa"/>
          </w:tcPr>
          <w:p w14:paraId="5E22132A" w14:textId="21A78B36" w:rsidR="0072358E" w:rsidRPr="00A06E19" w:rsidRDefault="0072358E" w:rsidP="00204B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Wiedza na temat wychowania – źródła.</w:t>
            </w:r>
          </w:p>
        </w:tc>
      </w:tr>
      <w:tr w:rsidR="0072358E" w:rsidRPr="00A06E19" w14:paraId="0EF1F6FF" w14:textId="77777777" w:rsidTr="00204B06">
        <w:tc>
          <w:tcPr>
            <w:tcW w:w="9520" w:type="dxa"/>
          </w:tcPr>
          <w:p w14:paraId="07FCF93B" w14:textId="3394514A" w:rsidR="0072358E" w:rsidRPr="00A06E19" w:rsidRDefault="0072358E" w:rsidP="00204B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Kim jest dla mnie dziecko? Refleksja na temat pracy z dzieckiem i jego zasobami.</w:t>
            </w:r>
          </w:p>
        </w:tc>
      </w:tr>
      <w:tr w:rsidR="0072358E" w:rsidRPr="00A06E19" w14:paraId="74E146D3" w14:textId="77777777" w:rsidTr="00204B06">
        <w:tc>
          <w:tcPr>
            <w:tcW w:w="9520" w:type="dxa"/>
          </w:tcPr>
          <w:p w14:paraId="739D4EB4" w14:textId="5BFF3FF9" w:rsidR="0072358E" w:rsidRPr="00A06E19" w:rsidRDefault="0072358E" w:rsidP="00204B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Asertywność nauczyciela-wychowawcy. </w:t>
            </w:r>
          </w:p>
        </w:tc>
      </w:tr>
      <w:tr w:rsidR="0072358E" w:rsidRPr="00A06E19" w14:paraId="66BE9DD3" w14:textId="77777777" w:rsidTr="00204B06">
        <w:tc>
          <w:tcPr>
            <w:tcW w:w="9520" w:type="dxa"/>
          </w:tcPr>
          <w:p w14:paraId="0166FB2D" w14:textId="6A462738" w:rsidR="0072358E" w:rsidRPr="00A06E19" w:rsidRDefault="0072358E" w:rsidP="00204B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Komunikaty typu JA, terytorium psychologiczne, świadomość własnego potencjału. Budowanie poczucia własnej wartości nauczyciela i ucznia.</w:t>
            </w:r>
          </w:p>
        </w:tc>
      </w:tr>
      <w:tr w:rsidR="0072358E" w:rsidRPr="00A06E19" w14:paraId="1FA91962" w14:textId="77777777" w:rsidTr="00204B06">
        <w:tc>
          <w:tcPr>
            <w:tcW w:w="9520" w:type="dxa"/>
          </w:tcPr>
          <w:p w14:paraId="39B99580" w14:textId="205B8189" w:rsidR="0072358E" w:rsidRPr="00A06E19" w:rsidRDefault="0072358E" w:rsidP="00204B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Tworzenie struktury w grupie/klasie. </w:t>
            </w:r>
          </w:p>
        </w:tc>
      </w:tr>
      <w:tr w:rsidR="0072358E" w:rsidRPr="00A06E19" w14:paraId="5F7E2278" w14:textId="77777777" w:rsidTr="00204B06">
        <w:tc>
          <w:tcPr>
            <w:tcW w:w="9520" w:type="dxa"/>
          </w:tcPr>
          <w:p w14:paraId="353F7BD3" w14:textId="718537B6" w:rsidR="0072358E" w:rsidRPr="00A06E19" w:rsidRDefault="0072358E" w:rsidP="00204B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Wyznaczanie granic dziecku i ich związek ze stylami wychowawczymi. Ustalanie zasad. Normy społeczne.</w:t>
            </w:r>
          </w:p>
        </w:tc>
      </w:tr>
      <w:tr w:rsidR="0072358E" w:rsidRPr="00A06E19" w14:paraId="31D393DA" w14:textId="77777777" w:rsidTr="00204B06">
        <w:tc>
          <w:tcPr>
            <w:tcW w:w="9520" w:type="dxa"/>
          </w:tcPr>
          <w:p w14:paraId="1F238C8C" w14:textId="1EB7443E" w:rsidR="0072358E" w:rsidRPr="00A06E19" w:rsidRDefault="0072358E" w:rsidP="00204B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Współpraca nauczyciela z rodzicami. </w:t>
            </w:r>
          </w:p>
        </w:tc>
      </w:tr>
      <w:tr w:rsidR="0072358E" w:rsidRPr="00A06E19" w14:paraId="3B263083" w14:textId="77777777" w:rsidTr="00204B06">
        <w:tc>
          <w:tcPr>
            <w:tcW w:w="9520" w:type="dxa"/>
          </w:tcPr>
          <w:p w14:paraId="1CDBE67E" w14:textId="77C1D390" w:rsidR="0072358E" w:rsidRPr="00A06E19" w:rsidRDefault="0072358E" w:rsidP="00204B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Sposób na trudne dziecko - behawioralne metody wychowawcze.</w:t>
            </w:r>
          </w:p>
        </w:tc>
      </w:tr>
      <w:tr w:rsidR="0072358E" w:rsidRPr="00A06E19" w14:paraId="3A3BB0C6" w14:textId="77777777" w:rsidTr="00204B06">
        <w:tc>
          <w:tcPr>
            <w:tcW w:w="9520" w:type="dxa"/>
          </w:tcPr>
          <w:p w14:paraId="431FE908" w14:textId="61DE41BB" w:rsidR="0072358E" w:rsidRPr="00A06E19" w:rsidRDefault="0072358E" w:rsidP="00204B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Test kompetencji wychowawczych – samowiedza na temat własnych kompetentnych i niekompetentnych zachowań wychowawczych. Szczegółowa analiza wybranego błędu wychowawczego.</w:t>
            </w:r>
          </w:p>
        </w:tc>
      </w:tr>
      <w:tr w:rsidR="0072358E" w:rsidRPr="00A06E19" w14:paraId="5AC07370" w14:textId="77777777" w:rsidTr="00204B06">
        <w:tc>
          <w:tcPr>
            <w:tcW w:w="9520" w:type="dxa"/>
          </w:tcPr>
          <w:p w14:paraId="183F983F" w14:textId="268C9E0B" w:rsidR="0072358E" w:rsidRPr="00A06E19" w:rsidRDefault="0072358E" w:rsidP="00204B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Wybrane problemy wychowawcze – </w:t>
            </w:r>
            <w:proofErr w:type="spellStart"/>
            <w:r w:rsidRPr="0072358E"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 w:rsidRPr="0072358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72358E">
              <w:rPr>
                <w:rFonts w:ascii="Corbel" w:hAnsi="Corbel"/>
                <w:sz w:val="24"/>
                <w:szCs w:val="24"/>
              </w:rPr>
              <w:t>studies</w:t>
            </w:r>
            <w:proofErr w:type="spellEnd"/>
            <w:r w:rsidRPr="0072358E">
              <w:rPr>
                <w:rFonts w:ascii="Corbel" w:hAnsi="Corbel"/>
                <w:sz w:val="24"/>
                <w:szCs w:val="24"/>
              </w:rPr>
              <w:t xml:space="preserve">. Podsumowanie zagadnień. </w:t>
            </w:r>
          </w:p>
        </w:tc>
      </w:tr>
    </w:tbl>
    <w:p w14:paraId="1EF95FBE" w14:textId="77777777" w:rsidR="0085747A" w:rsidRPr="00A06E1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DABE4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8C954D5" w14:textId="5C02066B" w:rsidR="00E21E7D" w:rsidRPr="00153C41" w:rsidRDefault="00923D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w14:paraId="3EC8610C" w14:textId="0EB92787" w:rsidR="00153C41" w:rsidRPr="00A06E19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A06E19">
        <w:rPr>
          <w:rFonts w:ascii="Corbel" w:hAnsi="Corbel"/>
          <w:b w:val="0"/>
          <w:smallCaps w:val="0"/>
          <w:szCs w:val="24"/>
        </w:rPr>
        <w:t>W</w:t>
      </w:r>
      <w:r w:rsidR="0085747A" w:rsidRPr="00A06E19">
        <w:rPr>
          <w:rFonts w:ascii="Corbel" w:hAnsi="Corbel"/>
          <w:b w:val="0"/>
          <w:smallCaps w:val="0"/>
          <w:szCs w:val="24"/>
        </w:rPr>
        <w:t>ykład</w:t>
      </w:r>
      <w:r w:rsidRPr="00A06E19">
        <w:rPr>
          <w:rFonts w:ascii="Corbel" w:hAnsi="Corbel"/>
          <w:b w:val="0"/>
          <w:smallCaps w:val="0"/>
          <w:szCs w:val="24"/>
        </w:rPr>
        <w:t>: wykład</w:t>
      </w:r>
      <w:r w:rsidR="0085747A" w:rsidRPr="00A06E19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A06E19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A06E19">
        <w:rPr>
          <w:rFonts w:ascii="Corbel" w:hAnsi="Corbel"/>
          <w:b w:val="0"/>
          <w:smallCaps w:val="0"/>
          <w:szCs w:val="24"/>
        </w:rPr>
        <w:t>wykład z prezentacją multimedialną</w:t>
      </w:r>
      <w:r w:rsidR="003E452E" w:rsidRPr="00A06E19">
        <w:rPr>
          <w:rFonts w:ascii="Corbel" w:hAnsi="Corbel"/>
          <w:b w:val="0"/>
          <w:smallCaps w:val="0"/>
          <w:szCs w:val="24"/>
        </w:rPr>
        <w:t>.</w:t>
      </w:r>
    </w:p>
    <w:p w14:paraId="3363EB13" w14:textId="546C807A" w:rsidR="0085747A" w:rsidRPr="00153C41" w:rsidRDefault="00153C41" w:rsidP="003E452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A06E19">
        <w:rPr>
          <w:rFonts w:ascii="Corbel" w:hAnsi="Corbel"/>
          <w:b w:val="0"/>
          <w:smallCaps w:val="0"/>
          <w:szCs w:val="24"/>
        </w:rPr>
        <w:t xml:space="preserve">Ćwiczenia: </w:t>
      </w:r>
      <w:r w:rsidR="003E452E" w:rsidRPr="00A06E19">
        <w:rPr>
          <w:rFonts w:ascii="Corbel" w:hAnsi="Corbel"/>
          <w:b w:val="0"/>
          <w:smallCaps w:val="0"/>
          <w:szCs w:val="24"/>
        </w:rPr>
        <w:t>analiza i interpretacja tekstów źródłowych, praca w grupach, analiza przypadków, dyskusja</w:t>
      </w:r>
      <w:r w:rsidR="003E452E"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14:paraId="206F44A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A8643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219BE1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9E5AF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6146A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23DAA46B" w14:textId="77777777" w:rsidTr="00C05F44">
        <w:tc>
          <w:tcPr>
            <w:tcW w:w="1985" w:type="dxa"/>
            <w:vAlign w:val="center"/>
          </w:tcPr>
          <w:p w14:paraId="584E656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2956E2C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9B05F95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E4FA98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128589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4936812C" w14:textId="77777777" w:rsidTr="00C05F44">
        <w:tc>
          <w:tcPr>
            <w:tcW w:w="1985" w:type="dxa"/>
          </w:tcPr>
          <w:p w14:paraId="15E26C5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A6447A3" w14:textId="0CEC040E" w:rsidR="0085747A" w:rsidRPr="00EA7E56" w:rsidRDefault="00EA7E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641D0ADC" w14:textId="033DB44B" w:rsidR="0085747A" w:rsidRPr="009C54AE" w:rsidRDefault="00EA7E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12B2DCF3" w14:textId="77777777" w:rsidTr="00C05F44">
        <w:tc>
          <w:tcPr>
            <w:tcW w:w="1985" w:type="dxa"/>
          </w:tcPr>
          <w:p w14:paraId="4B065A5D" w14:textId="0C739205" w:rsidR="0085747A" w:rsidRPr="009C54AE" w:rsidRDefault="00EA7E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="0085747A" w:rsidRPr="009C54A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14:paraId="4DC57268" w14:textId="453E4181" w:rsidR="0085747A" w:rsidRPr="00EA7E56" w:rsidRDefault="00EA7E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2AC2EAB5" w14:textId="47F6C58E" w:rsidR="0085747A" w:rsidRPr="009C54AE" w:rsidRDefault="00EA7E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04B06" w:rsidRPr="009C54AE" w14:paraId="4CC592B4" w14:textId="77777777" w:rsidTr="00C05F44">
        <w:tc>
          <w:tcPr>
            <w:tcW w:w="1985" w:type="dxa"/>
          </w:tcPr>
          <w:p w14:paraId="27CDF889" w14:textId="7426F859" w:rsidR="00204B06" w:rsidRPr="009C54AE" w:rsidRDefault="00EA7E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3E452E">
              <w:rPr>
                <w:rFonts w:ascii="Corbel" w:hAnsi="Corbel"/>
                <w:b w:val="0"/>
                <w:szCs w:val="24"/>
              </w:rPr>
              <w:t>_03</w:t>
            </w:r>
          </w:p>
        </w:tc>
        <w:tc>
          <w:tcPr>
            <w:tcW w:w="5528" w:type="dxa"/>
          </w:tcPr>
          <w:p w14:paraId="23C45DF6" w14:textId="78DC38A5" w:rsidR="00204B06" w:rsidRPr="00EA7E56" w:rsidRDefault="00EA7E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3F557711" w14:textId="75140039" w:rsidR="00204B06" w:rsidRPr="009C54AE" w:rsidRDefault="00EA7E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E6334" w:rsidRPr="009C54AE" w14:paraId="7DD78E3E" w14:textId="77777777" w:rsidTr="00C05F44">
        <w:tc>
          <w:tcPr>
            <w:tcW w:w="1985" w:type="dxa"/>
          </w:tcPr>
          <w:p w14:paraId="0241AD02" w14:textId="11748229" w:rsidR="000E6334" w:rsidRDefault="00EA7E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0E6334" w:rsidRPr="000E6334">
              <w:rPr>
                <w:rFonts w:ascii="Corbel" w:hAnsi="Corbel"/>
                <w:b w:val="0"/>
                <w:szCs w:val="24"/>
              </w:rPr>
              <w:t>_04</w:t>
            </w:r>
          </w:p>
        </w:tc>
        <w:tc>
          <w:tcPr>
            <w:tcW w:w="5528" w:type="dxa"/>
          </w:tcPr>
          <w:p w14:paraId="2C96CF3D" w14:textId="5F78025C" w:rsidR="000E6334" w:rsidRPr="00EA7E56" w:rsidRDefault="00EA7E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praca pisemna, obserwacja </w:t>
            </w:r>
          </w:p>
        </w:tc>
        <w:tc>
          <w:tcPr>
            <w:tcW w:w="2126" w:type="dxa"/>
          </w:tcPr>
          <w:p w14:paraId="309922C4" w14:textId="5546FD8F" w:rsidR="000E6334" w:rsidRPr="009C54AE" w:rsidRDefault="00EA7E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72D31CC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0421F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196C2A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6377353" w14:textId="77777777" w:rsidTr="00923D7D">
        <w:tc>
          <w:tcPr>
            <w:tcW w:w="9670" w:type="dxa"/>
          </w:tcPr>
          <w:p w14:paraId="1F4DF511" w14:textId="77777777" w:rsidR="000E6334" w:rsidRPr="000E6334" w:rsidRDefault="000E6334" w:rsidP="000E633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Wykład: egzamin pisemny w formie testu (poprawna odpowiedź na minimum 60% pytań testowych).</w:t>
            </w:r>
          </w:p>
          <w:p w14:paraId="0BC19BFE" w14:textId="0CBF5A6E" w:rsidR="00923D7D" w:rsidRPr="009C54AE" w:rsidRDefault="000E6334" w:rsidP="000E63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Ćwiczenia: aktywność w trakcie zajęć, analiza jakościowa odpowiedzi na pytania kolokwium zaliczeniowego, analiza jakościowa pracy pisemnej.</w:t>
            </w:r>
          </w:p>
          <w:p w14:paraId="1D8A1AE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8501B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43BF7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61490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7B997EC" w14:textId="77777777" w:rsidTr="003E1941">
        <w:tc>
          <w:tcPr>
            <w:tcW w:w="4962" w:type="dxa"/>
            <w:vAlign w:val="center"/>
          </w:tcPr>
          <w:p w14:paraId="6DFECD8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20ADD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38C8168" w14:textId="77777777" w:rsidTr="00923D7D">
        <w:tc>
          <w:tcPr>
            <w:tcW w:w="4962" w:type="dxa"/>
          </w:tcPr>
          <w:p w14:paraId="260626E2" w14:textId="149DD513" w:rsidR="0085747A" w:rsidRPr="009C54AE" w:rsidRDefault="00C61DC5" w:rsidP="00B14B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50E602D" w14:textId="5715439A" w:rsidR="0085747A" w:rsidRPr="009C54AE" w:rsidRDefault="00396E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77A53845" w14:textId="77777777" w:rsidTr="00923D7D">
        <w:tc>
          <w:tcPr>
            <w:tcW w:w="4962" w:type="dxa"/>
          </w:tcPr>
          <w:p w14:paraId="604D2B3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B7F3B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0B9D7B" w14:textId="3B8E1755" w:rsidR="00C61DC5" w:rsidRPr="009C54AE" w:rsidRDefault="000315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0A63ADA4" w14:textId="77777777" w:rsidTr="00923D7D">
        <w:tc>
          <w:tcPr>
            <w:tcW w:w="4962" w:type="dxa"/>
          </w:tcPr>
          <w:p w14:paraId="186C9EF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A1A180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617CEC1" w14:textId="43E8A894" w:rsidR="00C61DC5" w:rsidRPr="009C54AE" w:rsidRDefault="00396E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85747A" w:rsidRPr="009C54AE" w14:paraId="4EB2411C" w14:textId="77777777" w:rsidTr="00923D7D">
        <w:tc>
          <w:tcPr>
            <w:tcW w:w="4962" w:type="dxa"/>
          </w:tcPr>
          <w:p w14:paraId="2D0912D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025A185" w14:textId="0A6EB76B" w:rsidR="0085747A" w:rsidRPr="009C54AE" w:rsidRDefault="000315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538EEA6E" w14:textId="77777777" w:rsidTr="00923D7D">
        <w:tc>
          <w:tcPr>
            <w:tcW w:w="4962" w:type="dxa"/>
          </w:tcPr>
          <w:p w14:paraId="2778A8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AD90B2F" w14:textId="1AC6D76C" w:rsidR="0085747A" w:rsidRPr="009C54AE" w:rsidRDefault="00204B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CC46E6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6CD3E1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D3C0D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898B7D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3156D" w:rsidRPr="009C54AE" w14:paraId="3E54B9C8" w14:textId="77777777" w:rsidTr="0071620A">
        <w:trPr>
          <w:trHeight w:val="397"/>
        </w:trPr>
        <w:tc>
          <w:tcPr>
            <w:tcW w:w="3544" w:type="dxa"/>
          </w:tcPr>
          <w:p w14:paraId="15D18980" w14:textId="77777777" w:rsidR="0003156D" w:rsidRPr="009C54AE" w:rsidRDefault="0003156D" w:rsidP="000315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94B79D" w14:textId="05F27806" w:rsidR="0003156D" w:rsidRPr="0003156D" w:rsidRDefault="0003156D" w:rsidP="0003156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="0003156D" w:rsidRPr="009C54AE" w14:paraId="3699FAB8" w14:textId="77777777" w:rsidTr="0071620A">
        <w:trPr>
          <w:trHeight w:val="397"/>
        </w:trPr>
        <w:tc>
          <w:tcPr>
            <w:tcW w:w="3544" w:type="dxa"/>
          </w:tcPr>
          <w:p w14:paraId="53680CE4" w14:textId="77777777" w:rsidR="0003156D" w:rsidRPr="009C54AE" w:rsidRDefault="0003156D" w:rsidP="000315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9C35B7F" w14:textId="41F33EFE" w:rsidR="0003156D" w:rsidRPr="0003156D" w:rsidRDefault="0003156D" w:rsidP="0003156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14:paraId="4C3427A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E318F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E40FAD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EB19E49" w14:textId="77777777" w:rsidTr="0071620A">
        <w:trPr>
          <w:trHeight w:val="397"/>
        </w:trPr>
        <w:tc>
          <w:tcPr>
            <w:tcW w:w="7513" w:type="dxa"/>
          </w:tcPr>
          <w:p w14:paraId="4F1C3108" w14:textId="193F2450" w:rsidR="003E452E" w:rsidRDefault="0085747A" w:rsidP="00A06E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DE3FEC6" w14:textId="4371EB6A" w:rsidR="00204B06" w:rsidRPr="009C54AE" w:rsidRDefault="003E452E" w:rsidP="00A06E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smallCaps w:val="0"/>
                <w:szCs w:val="24"/>
              </w:rPr>
              <w:t>Brzezińska, A.I. (20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19</w:t>
            </w:r>
            <w:r w:rsidRPr="003E452E">
              <w:rPr>
                <w:rFonts w:ascii="Corbel" w:hAnsi="Corbel"/>
                <w:b w:val="0"/>
                <w:smallCaps w:val="0"/>
                <w:szCs w:val="24"/>
              </w:rPr>
              <w:t>). Psychologiczne portrety człowieka. Praktyczna psychologia rozwojowa. Gdańsk: GWP.</w:t>
            </w:r>
          </w:p>
        </w:tc>
      </w:tr>
      <w:tr w:rsidR="0085747A" w:rsidRPr="009C54AE" w14:paraId="7AE3E7FD" w14:textId="77777777" w:rsidTr="0071620A">
        <w:trPr>
          <w:trHeight w:val="397"/>
        </w:trPr>
        <w:tc>
          <w:tcPr>
            <w:tcW w:w="7513" w:type="dxa"/>
          </w:tcPr>
          <w:p w14:paraId="1495C1B5" w14:textId="54900B45" w:rsidR="00204B06" w:rsidRDefault="0085747A" w:rsidP="00A06E19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8FEF833" w14:textId="77777777" w:rsidR="00A06E19" w:rsidRDefault="003E452E" w:rsidP="00A06E19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Faber, A., </w:t>
            </w:r>
            <w:proofErr w:type="spellStart"/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Mazlish</w:t>
            </w:r>
            <w:proofErr w:type="spellEnd"/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E. (2001). Jak mówić, żeby dzieci nas słuchały. Jak słuchać, żeby dzieci do nas mówiły. Poznań: Wydawnictwo Media Rodzina.</w:t>
            </w:r>
          </w:p>
          <w:p w14:paraId="6CA26D36" w14:textId="1884AEF2" w:rsidR="003E452E" w:rsidRPr="003E452E" w:rsidRDefault="003E452E" w:rsidP="00A06E19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(2002). Wychowanie bez porażek w szkole. Warszawa: Instytut Wydawniczy PAX.</w:t>
            </w:r>
          </w:p>
          <w:p w14:paraId="2E44AFEC" w14:textId="77777777" w:rsidR="003E452E" w:rsidRPr="003E452E" w:rsidRDefault="003E452E" w:rsidP="00A06E19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(2002). Wychowanie bez porażek. Warszawa: Instytut Wydawniczy PAX.</w:t>
            </w:r>
          </w:p>
          <w:p w14:paraId="7F1244BC" w14:textId="046129F6" w:rsidR="003E452E" w:rsidRPr="00204B06" w:rsidRDefault="003E452E" w:rsidP="00A06E19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Hoffman, M.L. (2006). Empatia i rozwój moralny. Gdańsk: GWP.</w:t>
            </w:r>
          </w:p>
        </w:tc>
      </w:tr>
    </w:tbl>
    <w:p w14:paraId="1447D35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828E6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9D3C2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17A79" w14:textId="77777777" w:rsidR="00807BC2" w:rsidRDefault="00807BC2" w:rsidP="00C16ABF">
      <w:pPr>
        <w:spacing w:after="0" w:line="240" w:lineRule="auto"/>
      </w:pPr>
      <w:r>
        <w:separator/>
      </w:r>
    </w:p>
  </w:endnote>
  <w:endnote w:type="continuationSeparator" w:id="0">
    <w:p w14:paraId="18D480FF" w14:textId="77777777" w:rsidR="00807BC2" w:rsidRDefault="00807BC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8CB18" w14:textId="77777777" w:rsidR="00807BC2" w:rsidRDefault="00807BC2" w:rsidP="00C16ABF">
      <w:pPr>
        <w:spacing w:after="0" w:line="240" w:lineRule="auto"/>
      </w:pPr>
      <w:r>
        <w:separator/>
      </w:r>
    </w:p>
  </w:footnote>
  <w:footnote w:type="continuationSeparator" w:id="0">
    <w:p w14:paraId="237C2BA9" w14:textId="77777777" w:rsidR="00807BC2" w:rsidRDefault="00807BC2" w:rsidP="00C16ABF">
      <w:pPr>
        <w:spacing w:after="0" w:line="240" w:lineRule="auto"/>
      </w:pPr>
      <w:r>
        <w:continuationSeparator/>
      </w:r>
    </w:p>
  </w:footnote>
  <w:footnote w:id="1">
    <w:p w14:paraId="66D79C8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834A37"/>
    <w:multiLevelType w:val="hybridMultilevel"/>
    <w:tmpl w:val="843A0D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495338">
    <w:abstractNumId w:val="0"/>
  </w:num>
  <w:num w:numId="2" w16cid:durableId="114743245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4AD"/>
    <w:rsid w:val="0003156D"/>
    <w:rsid w:val="000322EC"/>
    <w:rsid w:val="00033E6F"/>
    <w:rsid w:val="00042A51"/>
    <w:rsid w:val="00042D2E"/>
    <w:rsid w:val="00044C82"/>
    <w:rsid w:val="00070ED6"/>
    <w:rsid w:val="000742DC"/>
    <w:rsid w:val="00081553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636E"/>
    <w:rsid w:val="000D04B0"/>
    <w:rsid w:val="000D296D"/>
    <w:rsid w:val="000E6334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6E5F"/>
    <w:rsid w:val="001A70D2"/>
    <w:rsid w:val="001D657B"/>
    <w:rsid w:val="001D7B54"/>
    <w:rsid w:val="001E0209"/>
    <w:rsid w:val="001F2CA2"/>
    <w:rsid w:val="00204B06"/>
    <w:rsid w:val="002144C0"/>
    <w:rsid w:val="0022223F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54F4"/>
    <w:rsid w:val="00346FE9"/>
    <w:rsid w:val="0034759A"/>
    <w:rsid w:val="00347BCF"/>
    <w:rsid w:val="003503F6"/>
    <w:rsid w:val="003530DD"/>
    <w:rsid w:val="00363F78"/>
    <w:rsid w:val="00396E4F"/>
    <w:rsid w:val="003A0A5B"/>
    <w:rsid w:val="003A1176"/>
    <w:rsid w:val="003C0BAE"/>
    <w:rsid w:val="003D18A9"/>
    <w:rsid w:val="003D6CE2"/>
    <w:rsid w:val="003E1941"/>
    <w:rsid w:val="003E2FE6"/>
    <w:rsid w:val="003E452E"/>
    <w:rsid w:val="003E49D5"/>
    <w:rsid w:val="003F38C0"/>
    <w:rsid w:val="00414E3C"/>
    <w:rsid w:val="0042244A"/>
    <w:rsid w:val="004246FF"/>
    <w:rsid w:val="0042745A"/>
    <w:rsid w:val="00431D5C"/>
    <w:rsid w:val="004362C6"/>
    <w:rsid w:val="00437FA2"/>
    <w:rsid w:val="00445970"/>
    <w:rsid w:val="00454C69"/>
    <w:rsid w:val="0045729E"/>
    <w:rsid w:val="00461EFC"/>
    <w:rsid w:val="004652C2"/>
    <w:rsid w:val="00467CE1"/>
    <w:rsid w:val="004706D1"/>
    <w:rsid w:val="00471326"/>
    <w:rsid w:val="0047474B"/>
    <w:rsid w:val="0047598D"/>
    <w:rsid w:val="004840FD"/>
    <w:rsid w:val="00490F7D"/>
    <w:rsid w:val="00491678"/>
    <w:rsid w:val="004968E2"/>
    <w:rsid w:val="004A3EEA"/>
    <w:rsid w:val="004A4D1F"/>
    <w:rsid w:val="004D5282"/>
    <w:rsid w:val="004D5A9D"/>
    <w:rsid w:val="004F1551"/>
    <w:rsid w:val="004F55A3"/>
    <w:rsid w:val="004F65DD"/>
    <w:rsid w:val="0050496F"/>
    <w:rsid w:val="00513B6F"/>
    <w:rsid w:val="00517C63"/>
    <w:rsid w:val="00526C94"/>
    <w:rsid w:val="00532CAD"/>
    <w:rsid w:val="005363C4"/>
    <w:rsid w:val="00536BDE"/>
    <w:rsid w:val="00543ACC"/>
    <w:rsid w:val="0056696D"/>
    <w:rsid w:val="00573EF9"/>
    <w:rsid w:val="00593A44"/>
    <w:rsid w:val="0059484D"/>
    <w:rsid w:val="005A0855"/>
    <w:rsid w:val="005A3196"/>
    <w:rsid w:val="005C080F"/>
    <w:rsid w:val="005C55E5"/>
    <w:rsid w:val="005C696A"/>
    <w:rsid w:val="005E1501"/>
    <w:rsid w:val="005E6E85"/>
    <w:rsid w:val="005F31D2"/>
    <w:rsid w:val="00604F00"/>
    <w:rsid w:val="0061029B"/>
    <w:rsid w:val="00617230"/>
    <w:rsid w:val="00621CE1"/>
    <w:rsid w:val="00627FC9"/>
    <w:rsid w:val="00647FA8"/>
    <w:rsid w:val="00650C5F"/>
    <w:rsid w:val="00654934"/>
    <w:rsid w:val="006620D9"/>
    <w:rsid w:val="006673CB"/>
    <w:rsid w:val="00671958"/>
    <w:rsid w:val="00675843"/>
    <w:rsid w:val="00696477"/>
    <w:rsid w:val="006D050F"/>
    <w:rsid w:val="006D6139"/>
    <w:rsid w:val="006E30BE"/>
    <w:rsid w:val="006E5D65"/>
    <w:rsid w:val="006F1282"/>
    <w:rsid w:val="006F1FBC"/>
    <w:rsid w:val="006F31E2"/>
    <w:rsid w:val="00706544"/>
    <w:rsid w:val="007072BA"/>
    <w:rsid w:val="0071620A"/>
    <w:rsid w:val="0072358E"/>
    <w:rsid w:val="00724677"/>
    <w:rsid w:val="00725459"/>
    <w:rsid w:val="007327BD"/>
    <w:rsid w:val="00734608"/>
    <w:rsid w:val="00735565"/>
    <w:rsid w:val="00737B77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7BC2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748F"/>
    <w:rsid w:val="008E64F4"/>
    <w:rsid w:val="008F12C9"/>
    <w:rsid w:val="008F6E29"/>
    <w:rsid w:val="00916188"/>
    <w:rsid w:val="00923D7D"/>
    <w:rsid w:val="00927909"/>
    <w:rsid w:val="009508DF"/>
    <w:rsid w:val="00950DAC"/>
    <w:rsid w:val="00954A07"/>
    <w:rsid w:val="00997F14"/>
    <w:rsid w:val="009A78D9"/>
    <w:rsid w:val="009B1354"/>
    <w:rsid w:val="009C1331"/>
    <w:rsid w:val="009C3E31"/>
    <w:rsid w:val="009C54AE"/>
    <w:rsid w:val="009C788E"/>
    <w:rsid w:val="009D298E"/>
    <w:rsid w:val="009E3B41"/>
    <w:rsid w:val="009F3C5C"/>
    <w:rsid w:val="009F4610"/>
    <w:rsid w:val="00A00ECC"/>
    <w:rsid w:val="00A06E19"/>
    <w:rsid w:val="00A155EE"/>
    <w:rsid w:val="00A2245B"/>
    <w:rsid w:val="00A30110"/>
    <w:rsid w:val="00A36899"/>
    <w:rsid w:val="00A371F6"/>
    <w:rsid w:val="00A37D66"/>
    <w:rsid w:val="00A43BF6"/>
    <w:rsid w:val="00A51F1B"/>
    <w:rsid w:val="00A53FA5"/>
    <w:rsid w:val="00A54817"/>
    <w:rsid w:val="00A601C8"/>
    <w:rsid w:val="00A60799"/>
    <w:rsid w:val="00A84C85"/>
    <w:rsid w:val="00A97DE1"/>
    <w:rsid w:val="00AB053C"/>
    <w:rsid w:val="00AC666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4B07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13E0"/>
    <w:rsid w:val="00BF2C41"/>
    <w:rsid w:val="00BF66A6"/>
    <w:rsid w:val="00C058B4"/>
    <w:rsid w:val="00C05F44"/>
    <w:rsid w:val="00C131B5"/>
    <w:rsid w:val="00C16ABF"/>
    <w:rsid w:val="00C170AE"/>
    <w:rsid w:val="00C256EC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4313"/>
    <w:rsid w:val="00CC65C4"/>
    <w:rsid w:val="00CD6897"/>
    <w:rsid w:val="00CE1A6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32A4"/>
    <w:rsid w:val="00D709C8"/>
    <w:rsid w:val="00D74119"/>
    <w:rsid w:val="00D8075B"/>
    <w:rsid w:val="00D8678B"/>
    <w:rsid w:val="00DA2114"/>
    <w:rsid w:val="00DD5B94"/>
    <w:rsid w:val="00DE09C0"/>
    <w:rsid w:val="00DE4A14"/>
    <w:rsid w:val="00DF320D"/>
    <w:rsid w:val="00DF71C8"/>
    <w:rsid w:val="00E129B8"/>
    <w:rsid w:val="00E135F0"/>
    <w:rsid w:val="00E21E7D"/>
    <w:rsid w:val="00E22FBC"/>
    <w:rsid w:val="00E24BF5"/>
    <w:rsid w:val="00E25338"/>
    <w:rsid w:val="00E31CA4"/>
    <w:rsid w:val="00E51E44"/>
    <w:rsid w:val="00E63348"/>
    <w:rsid w:val="00E77E88"/>
    <w:rsid w:val="00E8107D"/>
    <w:rsid w:val="00E86062"/>
    <w:rsid w:val="00E960BB"/>
    <w:rsid w:val="00EA2074"/>
    <w:rsid w:val="00EA4832"/>
    <w:rsid w:val="00EA4E9D"/>
    <w:rsid w:val="00EA7E56"/>
    <w:rsid w:val="00EC4899"/>
    <w:rsid w:val="00ED03AB"/>
    <w:rsid w:val="00ED32D2"/>
    <w:rsid w:val="00EE252C"/>
    <w:rsid w:val="00EE32DE"/>
    <w:rsid w:val="00EE5457"/>
    <w:rsid w:val="00F070AB"/>
    <w:rsid w:val="00F17567"/>
    <w:rsid w:val="00F27A7B"/>
    <w:rsid w:val="00F526AF"/>
    <w:rsid w:val="00F531B2"/>
    <w:rsid w:val="00F617C3"/>
    <w:rsid w:val="00F7066B"/>
    <w:rsid w:val="00F777D9"/>
    <w:rsid w:val="00F83B28"/>
    <w:rsid w:val="00FA46E5"/>
    <w:rsid w:val="00FB6400"/>
    <w:rsid w:val="00FB7579"/>
    <w:rsid w:val="00FB7DBA"/>
    <w:rsid w:val="00FC1C25"/>
    <w:rsid w:val="00FC3F45"/>
    <w:rsid w:val="00FD503F"/>
    <w:rsid w:val="00FD7589"/>
    <w:rsid w:val="00FF016A"/>
    <w:rsid w:val="00FF1401"/>
    <w:rsid w:val="00FF5E7D"/>
    <w:rsid w:val="015B704C"/>
    <w:rsid w:val="07E2C2EC"/>
    <w:rsid w:val="09D9CB54"/>
    <w:rsid w:val="0BD49EF0"/>
    <w:rsid w:val="15CA1C52"/>
    <w:rsid w:val="1CA0B0C6"/>
    <w:rsid w:val="1DC57159"/>
    <w:rsid w:val="35658EF6"/>
    <w:rsid w:val="362ED144"/>
    <w:rsid w:val="36DC0E1B"/>
    <w:rsid w:val="382BB685"/>
    <w:rsid w:val="44F0788A"/>
    <w:rsid w:val="4605302A"/>
    <w:rsid w:val="491EAB8A"/>
    <w:rsid w:val="59E5DADE"/>
    <w:rsid w:val="5C70C91D"/>
    <w:rsid w:val="5F6C2440"/>
    <w:rsid w:val="6050498E"/>
    <w:rsid w:val="6B43AAAC"/>
    <w:rsid w:val="6E51129F"/>
    <w:rsid w:val="6F6AF881"/>
    <w:rsid w:val="70FFA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9E625"/>
  <w15:docId w15:val="{C210E31C-F1FB-42CE-A083-4D8375A0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04B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4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BF2F12-7D34-454C-8625-88952841F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FB744A-BA4B-440B-87A0-278E19DB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5D8FD0-D15F-49EF-A64E-84AEB5F2C8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3B3E15-9958-4D0A-9D12-DD3055056D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933</Words>
  <Characters>5598</Characters>
  <Application>Microsoft Office Word</Application>
  <DocSecurity>0</DocSecurity>
  <Lines>46</Lines>
  <Paragraphs>13</Paragraphs>
  <ScaleCrop>false</ScaleCrop>
  <Company>Hewlett-Packard Company</Company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26</cp:revision>
  <cp:lastPrinted>2019-02-06T12:12:00Z</cp:lastPrinted>
  <dcterms:created xsi:type="dcterms:W3CDTF">2019-10-24T04:00:00Z</dcterms:created>
  <dcterms:modified xsi:type="dcterms:W3CDTF">2025-10-12T12:18:00Z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